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Roboto" w:cs="Roboto" w:eastAsia="Roboto" w:hAnsi="Roboto"/>
        </w:rPr>
      </w:pPr>
      <w:bookmarkStart w:colFirst="0" w:colLast="0" w:name="_pcp915pt58ja" w:id="0"/>
      <w:bookmarkEnd w:id="0"/>
      <w:r w:rsidDel="00000000" w:rsidR="00000000" w:rsidRPr="00000000">
        <w:rPr>
          <w:rtl w:val="0"/>
        </w:rPr>
      </w:r>
    </w:p>
    <w:p w:rsidR="00000000" w:rsidDel="00000000" w:rsidP="00000000" w:rsidRDefault="00000000" w:rsidRPr="00000000" w14:paraId="00000002">
      <w:pPr>
        <w:pStyle w:val="Title"/>
        <w:jc w:val="center"/>
        <w:rPr>
          <w:rFonts w:ascii="Outfit" w:cs="Outfit" w:eastAsia="Outfit" w:hAnsi="Outfit"/>
          <w:b w:val="1"/>
          <w:color w:val="007d80"/>
        </w:rPr>
      </w:pPr>
      <w:bookmarkStart w:colFirst="0" w:colLast="0" w:name="_popwwbhxpxl3" w:id="1"/>
      <w:bookmarkEnd w:id="1"/>
      <w:r w:rsidDel="00000000" w:rsidR="00000000" w:rsidRPr="00000000">
        <w:rPr>
          <w:rFonts w:ascii="Outfit" w:cs="Outfit" w:eastAsia="Outfit" w:hAnsi="Outfit"/>
          <w:b w:val="1"/>
          <w:color w:val="007d80"/>
          <w:rtl w:val="0"/>
        </w:rPr>
        <w:t xml:space="preserve">Digital Navigator (DN) Process Outline</w:t>
      </w:r>
      <w:r w:rsidDel="00000000" w:rsidR="00000000" w:rsidRPr="00000000">
        <w:rPr>
          <w:rFonts w:ascii="Outfit" w:cs="Outfit" w:eastAsia="Outfit" w:hAnsi="Outfit"/>
          <w:b w:val="1"/>
          <w:color w:val="007d80"/>
          <w:rtl w:val="0"/>
        </w:rPr>
        <w:t xml:space="preserve"> </w:t>
      </w: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Epilogue" w:cs="Epilogue" w:eastAsia="Epilogue" w:hAnsi="Epilogue"/>
          <w:b w:val="1"/>
        </w:rPr>
      </w:pPr>
      <w:r w:rsidDel="00000000" w:rsidR="00000000" w:rsidRPr="00000000">
        <w:rPr>
          <w:rFonts w:ascii="Epilogue" w:cs="Epilogue" w:eastAsia="Epilogue" w:hAnsi="Epilogue"/>
          <w:b w:val="1"/>
          <w:rtl w:val="0"/>
        </w:rPr>
        <w:t xml:space="preserve">Initial Client Intake</w:t>
      </w:r>
      <w:r w:rsidDel="00000000" w:rsidR="00000000" w:rsidRPr="00000000">
        <w:rPr>
          <w:rtl w:val="0"/>
        </w:rPr>
      </w:r>
    </w:p>
    <w:p w:rsidR="00000000" w:rsidDel="00000000" w:rsidP="00000000" w:rsidRDefault="00000000" w:rsidRPr="00000000" w14:paraId="00000005">
      <w:pPr>
        <w:numPr>
          <w:ilvl w:val="1"/>
          <w:numId w:val="1"/>
        </w:numPr>
        <w:ind w:left="1440" w:hanging="360"/>
        <w:rPr>
          <w:rFonts w:ascii="Roboto" w:cs="Roboto" w:eastAsia="Roboto" w:hAnsi="Roboto"/>
        </w:rPr>
      </w:pPr>
      <w:r w:rsidDel="00000000" w:rsidR="00000000" w:rsidRPr="00000000">
        <w:rPr>
          <w:rFonts w:ascii="Epilogue" w:cs="Epilogue" w:eastAsia="Epilogue" w:hAnsi="Epilogue"/>
          <w:b w:val="1"/>
          <w:rtl w:val="0"/>
        </w:rPr>
        <w:t xml:space="preserve">Purpose:</w:t>
      </w:r>
      <w:r w:rsidDel="00000000" w:rsidR="00000000" w:rsidRPr="00000000">
        <w:rPr>
          <w:rFonts w:ascii="Epilogue" w:cs="Epilogue" w:eastAsia="Epilogue" w:hAnsi="Epilogue"/>
          <w:rtl w:val="0"/>
        </w:rPr>
        <w:t xml:space="preserve"> collect contact information and information about client’s goals</w:t>
      </w:r>
      <w:r w:rsidDel="00000000" w:rsidR="00000000" w:rsidRPr="00000000">
        <w:rPr>
          <w:rtl w:val="0"/>
        </w:rPr>
      </w:r>
    </w:p>
    <w:p w:rsidR="00000000" w:rsidDel="00000000" w:rsidP="00000000" w:rsidRDefault="00000000" w:rsidRPr="00000000" w14:paraId="00000006">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When and how might this take place?</w:t>
      </w:r>
    </w:p>
    <w:p w:rsidR="00000000" w:rsidDel="00000000" w:rsidP="00000000" w:rsidRDefault="00000000" w:rsidRPr="00000000" w14:paraId="00000007">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C</w:t>
      </w:r>
      <w:r w:rsidDel="00000000" w:rsidR="00000000" w:rsidRPr="00000000">
        <w:rPr>
          <w:rFonts w:ascii="Epilogue" w:cs="Epilogue" w:eastAsia="Epilogue" w:hAnsi="Epilogue"/>
          <w:rtl w:val="0"/>
        </w:rPr>
        <w:t xml:space="preserve">ompleted online by a community member as a way to request an appointment</w:t>
      </w:r>
    </w:p>
    <w:p w:rsidR="00000000" w:rsidDel="00000000" w:rsidP="00000000" w:rsidRDefault="00000000" w:rsidRPr="00000000" w14:paraId="00000008">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Completed as a referral by partner organization</w:t>
      </w:r>
    </w:p>
    <w:p w:rsidR="00000000" w:rsidDel="00000000" w:rsidP="00000000" w:rsidRDefault="00000000" w:rsidRPr="00000000" w14:paraId="00000009">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Complete by DN in conversation with a new client</w:t>
      </w:r>
    </w:p>
    <w:p w:rsidR="00000000" w:rsidDel="00000000" w:rsidP="00000000" w:rsidRDefault="00000000" w:rsidRPr="00000000" w14:paraId="0000000A">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Forms: </w:t>
      </w:r>
    </w:p>
    <w:p w:rsidR="00000000" w:rsidDel="00000000" w:rsidP="00000000" w:rsidRDefault="00000000" w:rsidRPr="00000000" w14:paraId="0000000B">
      <w:pPr>
        <w:numPr>
          <w:ilvl w:val="2"/>
          <w:numId w:val="1"/>
        </w:numPr>
        <w:ind w:left="2160" w:hanging="360"/>
        <w:rPr>
          <w:rFonts w:ascii="Epilogue" w:cs="Epilogue" w:eastAsia="Epilogue" w:hAnsi="Epilogue"/>
        </w:rPr>
      </w:pPr>
      <w:hyperlink r:id="rId6">
        <w:r w:rsidDel="00000000" w:rsidR="00000000" w:rsidRPr="00000000">
          <w:rPr>
            <w:rFonts w:ascii="Epilogue" w:cs="Epilogue" w:eastAsia="Epilogue" w:hAnsi="Epilogue"/>
            <w:color w:val="1155cc"/>
            <w:u w:val="single"/>
            <w:rtl w:val="0"/>
          </w:rPr>
          <w:t xml:space="preserve">Intake Form</w:t>
        </w:r>
      </w:hyperlink>
      <w:r w:rsidDel="00000000" w:rsidR="00000000" w:rsidRPr="00000000">
        <w:rPr>
          <w:rtl w:val="0"/>
        </w:rPr>
      </w:r>
    </w:p>
    <w:p w:rsidR="00000000" w:rsidDel="00000000" w:rsidP="00000000" w:rsidRDefault="00000000" w:rsidRPr="00000000" w14:paraId="0000000C">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Referral Form - some programs modify intake forms to collect different information in the case of a referral.</w:t>
      </w:r>
    </w:p>
    <w:p w:rsidR="00000000" w:rsidDel="00000000" w:rsidP="00000000" w:rsidRDefault="00000000" w:rsidRPr="00000000" w14:paraId="0000000D">
      <w:pPr>
        <w:ind w:left="2160" w:firstLine="0"/>
        <w:rPr>
          <w:rFonts w:ascii="Epilogue" w:cs="Epilogue" w:eastAsia="Epilogue" w:hAnsi="Epilogue"/>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Epilogue" w:cs="Epilogue" w:eastAsia="Epilogue" w:hAnsi="Epilogue"/>
          <w:b w:val="1"/>
        </w:rPr>
      </w:pPr>
      <w:r w:rsidDel="00000000" w:rsidR="00000000" w:rsidRPr="00000000">
        <w:rPr>
          <w:rFonts w:ascii="Epilogue" w:cs="Epilogue" w:eastAsia="Epilogue" w:hAnsi="Epilogue"/>
          <w:b w:val="1"/>
          <w:rtl w:val="0"/>
        </w:rPr>
        <w:t xml:space="preserve">Assess Goals, Needs, and Existing </w:t>
      </w:r>
      <w:r w:rsidDel="00000000" w:rsidR="00000000" w:rsidRPr="00000000">
        <w:rPr>
          <w:rFonts w:ascii="Epilogue" w:cs="Epilogue" w:eastAsia="Epilogue" w:hAnsi="Epilogue"/>
          <w:b w:val="1"/>
          <w:rtl w:val="0"/>
        </w:rPr>
        <w:t xml:space="preserve">Assets</w:t>
      </w:r>
      <w:r w:rsidDel="00000000" w:rsidR="00000000" w:rsidRPr="00000000">
        <w:rPr>
          <w:rFonts w:ascii="Epilogue" w:cs="Epilogue" w:eastAsia="Epilogue" w:hAnsi="Epilogue"/>
          <w:b w:val="1"/>
          <w:rtl w:val="0"/>
        </w:rPr>
        <w:t xml:space="preserve"> and Experience</w:t>
      </w:r>
    </w:p>
    <w:p w:rsidR="00000000" w:rsidDel="00000000" w:rsidP="00000000" w:rsidRDefault="00000000" w:rsidRPr="00000000" w14:paraId="0000000F">
      <w:pPr>
        <w:numPr>
          <w:ilvl w:val="1"/>
          <w:numId w:val="1"/>
        </w:numPr>
        <w:ind w:left="1440" w:hanging="360"/>
        <w:rPr>
          <w:rFonts w:ascii="Roboto" w:cs="Roboto" w:eastAsia="Roboto" w:hAnsi="Roboto"/>
        </w:rPr>
      </w:pPr>
      <w:r w:rsidDel="00000000" w:rsidR="00000000" w:rsidRPr="00000000">
        <w:rPr>
          <w:rFonts w:ascii="Epilogue" w:cs="Epilogue" w:eastAsia="Epilogue" w:hAnsi="Epilogue"/>
          <w:b w:val="1"/>
          <w:rtl w:val="0"/>
        </w:rPr>
        <w:t xml:space="preserve">Purpose: </w:t>
      </w:r>
      <w:r w:rsidDel="00000000" w:rsidR="00000000" w:rsidRPr="00000000">
        <w:rPr>
          <w:rFonts w:ascii="Epilogue" w:cs="Epilogue" w:eastAsia="Epilogue" w:hAnsi="Epilogue"/>
          <w:rtl w:val="0"/>
        </w:rPr>
        <w:t xml:space="preserve">learn about a </w:t>
      </w:r>
      <w:r w:rsidDel="00000000" w:rsidR="00000000" w:rsidRPr="00000000">
        <w:rPr>
          <w:rFonts w:ascii="Epilogue" w:cs="Epilogue" w:eastAsia="Epilogue" w:hAnsi="Epilogue"/>
          <w:rtl w:val="0"/>
        </w:rPr>
        <w:t xml:space="preserve">client’s existing skills, connectivity, and device access and identify what is needed to move toward client goals</w:t>
      </w:r>
    </w:p>
    <w:p w:rsidR="00000000" w:rsidDel="00000000" w:rsidP="00000000" w:rsidRDefault="00000000" w:rsidRPr="00000000" w14:paraId="00000010">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When and how might this take place?</w:t>
      </w:r>
    </w:p>
    <w:p w:rsidR="00000000" w:rsidDel="00000000" w:rsidP="00000000" w:rsidRDefault="00000000" w:rsidRPr="00000000" w14:paraId="00000011">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During initial </w:t>
      </w:r>
      <w:r w:rsidDel="00000000" w:rsidR="00000000" w:rsidRPr="00000000">
        <w:rPr>
          <w:rFonts w:ascii="Epilogue" w:cs="Epilogue" w:eastAsia="Epilogue" w:hAnsi="Epilogue"/>
          <w:rtl w:val="0"/>
        </w:rPr>
        <w:t xml:space="preserve">conversations with a community member, DN will learn about the client's existing skills, access to devices, and connectivity, using informal and formal assessment tools as needed.</w:t>
      </w:r>
    </w:p>
    <w:p w:rsidR="00000000" w:rsidDel="00000000" w:rsidP="00000000" w:rsidRDefault="00000000" w:rsidRPr="00000000" w14:paraId="00000012">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During </w:t>
      </w:r>
      <w:r w:rsidDel="00000000" w:rsidR="00000000" w:rsidRPr="00000000">
        <w:rPr>
          <w:rFonts w:ascii="Epilogue" w:cs="Epilogue" w:eastAsia="Epilogue" w:hAnsi="Epilogue"/>
          <w:rtl w:val="0"/>
        </w:rPr>
        <w:t xml:space="preserve">subsequent meetings</w:t>
      </w:r>
      <w:r w:rsidDel="00000000" w:rsidR="00000000" w:rsidRPr="00000000">
        <w:rPr>
          <w:rFonts w:ascii="Epilogue" w:cs="Epilogue" w:eastAsia="Epilogue" w:hAnsi="Epilogue"/>
          <w:rtl w:val="0"/>
        </w:rPr>
        <w:t xml:space="preserve">, DN will discuss client’s satisfaction with previous solutions and may use formal and informal assessments to measure client’s progress.</w:t>
      </w:r>
    </w:p>
    <w:p w:rsidR="00000000" w:rsidDel="00000000" w:rsidP="00000000" w:rsidRDefault="00000000" w:rsidRPr="00000000" w14:paraId="00000013">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During subsequent meetings, DN will discuss  if client goals have evolved.</w:t>
      </w:r>
    </w:p>
    <w:p w:rsidR="00000000" w:rsidDel="00000000" w:rsidP="00000000" w:rsidRDefault="00000000" w:rsidRPr="00000000" w14:paraId="00000014">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Forms </w:t>
      </w:r>
    </w:p>
    <w:p w:rsidR="00000000" w:rsidDel="00000000" w:rsidP="00000000" w:rsidRDefault="00000000" w:rsidRPr="00000000" w14:paraId="00000015">
      <w:pPr>
        <w:numPr>
          <w:ilvl w:val="2"/>
          <w:numId w:val="1"/>
        </w:numPr>
        <w:ind w:left="2160" w:hanging="360"/>
        <w:rPr>
          <w:rFonts w:ascii="Epilogue" w:cs="Epilogue" w:eastAsia="Epilogue" w:hAnsi="Epilogue"/>
        </w:rPr>
      </w:pPr>
      <w:hyperlink r:id="rId7">
        <w:r w:rsidDel="00000000" w:rsidR="00000000" w:rsidRPr="00000000">
          <w:rPr>
            <w:rFonts w:ascii="Epilogue" w:cs="Epilogue" w:eastAsia="Epilogue" w:hAnsi="Epilogue"/>
            <w:color w:val="1155cc"/>
            <w:u w:val="single"/>
            <w:rtl w:val="0"/>
          </w:rPr>
          <w:t xml:space="preserve">Session Summary (formerly exit survey</w:t>
        </w:r>
      </w:hyperlink>
      <w:r w:rsidDel="00000000" w:rsidR="00000000" w:rsidRPr="00000000">
        <w:rPr>
          <w:rFonts w:ascii="Epilogue" w:cs="Epilogue" w:eastAsia="Epilogue" w:hAnsi="Epilogue"/>
          <w:rtl w:val="0"/>
        </w:rPr>
        <w:t xml:space="preserve">)</w:t>
      </w:r>
      <w:r w:rsidDel="00000000" w:rsidR="00000000" w:rsidRPr="00000000">
        <w:rPr>
          <w:rtl w:val="0"/>
        </w:rPr>
      </w:r>
    </w:p>
    <w:p w:rsidR="00000000" w:rsidDel="00000000" w:rsidP="00000000" w:rsidRDefault="00000000" w:rsidRPr="00000000" w14:paraId="00000016">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Resources: </w:t>
      </w:r>
    </w:p>
    <w:p w:rsidR="00000000" w:rsidDel="00000000" w:rsidP="00000000" w:rsidRDefault="00000000" w:rsidRPr="00000000" w14:paraId="00000017">
      <w:pPr>
        <w:numPr>
          <w:ilvl w:val="2"/>
          <w:numId w:val="1"/>
        </w:numPr>
        <w:ind w:left="2160" w:hanging="360"/>
        <w:rPr>
          <w:rFonts w:ascii="Epilogue" w:cs="Epilogue" w:eastAsia="Epilogue" w:hAnsi="Epilogue"/>
        </w:rPr>
      </w:pPr>
      <w:hyperlink r:id="rId8">
        <w:r w:rsidDel="00000000" w:rsidR="00000000" w:rsidRPr="00000000">
          <w:rPr>
            <w:rFonts w:ascii="Epilogue" w:cs="Epilogue" w:eastAsia="Epilogue" w:hAnsi="Epilogue"/>
            <w:color w:val="1155cc"/>
            <w:u w:val="single"/>
            <w:rtl w:val="0"/>
          </w:rPr>
          <w:t xml:space="preserve">Skills </w:t>
        </w:r>
      </w:hyperlink>
      <w:hyperlink r:id="rId9">
        <w:r w:rsidDel="00000000" w:rsidR="00000000" w:rsidRPr="00000000">
          <w:rPr>
            <w:rFonts w:ascii="Epilogue" w:cs="Epilogue" w:eastAsia="Epilogue" w:hAnsi="Epilogue"/>
            <w:color w:val="1155cc"/>
            <w:u w:val="single"/>
            <w:rtl w:val="0"/>
          </w:rPr>
          <w:t xml:space="preserve">Assessment form (informal)</w:t>
        </w:r>
      </w:hyperlink>
      <w:r w:rsidDel="00000000" w:rsidR="00000000" w:rsidRPr="00000000">
        <w:rPr>
          <w:rtl w:val="0"/>
        </w:rPr>
      </w:r>
    </w:p>
    <w:p w:rsidR="00000000" w:rsidDel="00000000" w:rsidP="00000000" w:rsidRDefault="00000000" w:rsidRPr="00000000" w14:paraId="00000018">
      <w:pPr>
        <w:numPr>
          <w:ilvl w:val="2"/>
          <w:numId w:val="1"/>
        </w:numPr>
        <w:ind w:left="2160" w:hanging="360"/>
        <w:rPr>
          <w:rFonts w:ascii="Epilogue" w:cs="Epilogue" w:eastAsia="Epilogue" w:hAnsi="Epilogue"/>
        </w:rPr>
      </w:pPr>
      <w:hyperlink r:id="rId10">
        <w:r w:rsidDel="00000000" w:rsidR="00000000" w:rsidRPr="00000000">
          <w:rPr>
            <w:rFonts w:ascii="Epilogue" w:cs="Epilogue" w:eastAsia="Epilogue" w:hAnsi="Epilogue"/>
            <w:color w:val="1155cc"/>
            <w:u w:val="single"/>
            <w:rtl w:val="0"/>
          </w:rPr>
          <w:t xml:space="preserve">Northstar Digital Literacy Assessment</w:t>
        </w:r>
      </w:hyperlink>
      <w:r w:rsidDel="00000000" w:rsidR="00000000" w:rsidRPr="00000000">
        <w:rPr>
          <w:rFonts w:ascii="Epilogue" w:cs="Epilogue" w:eastAsia="Epilogue" w:hAnsi="Epilogue"/>
          <w:rtl w:val="0"/>
        </w:rPr>
        <w:t xml:space="preserve"> (formal)</w:t>
      </w:r>
    </w:p>
    <w:p w:rsidR="00000000" w:rsidDel="00000000" w:rsidP="00000000" w:rsidRDefault="00000000" w:rsidRPr="00000000" w14:paraId="00000019">
      <w:pPr>
        <w:ind w:left="2160" w:firstLine="0"/>
        <w:rPr>
          <w:rFonts w:ascii="Epilogue" w:cs="Epilogue" w:eastAsia="Epilogue" w:hAnsi="Epilogue"/>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Epilogue" w:cs="Epilogue" w:eastAsia="Epilogue" w:hAnsi="Epilogue"/>
          <w:b w:val="1"/>
        </w:rPr>
      </w:pPr>
      <w:r w:rsidDel="00000000" w:rsidR="00000000" w:rsidRPr="00000000">
        <w:rPr>
          <w:rFonts w:ascii="Epilogue" w:cs="Epilogue" w:eastAsia="Epilogue" w:hAnsi="Epilogue"/>
          <w:b w:val="1"/>
          <w:rtl w:val="0"/>
        </w:rPr>
        <w:t xml:space="preserve">Evaluate and Discuss Solutions</w:t>
      </w:r>
    </w:p>
    <w:p w:rsidR="00000000" w:rsidDel="00000000" w:rsidP="00000000" w:rsidRDefault="00000000" w:rsidRPr="00000000" w14:paraId="0000001B">
      <w:pPr>
        <w:numPr>
          <w:ilvl w:val="1"/>
          <w:numId w:val="1"/>
        </w:numPr>
        <w:ind w:left="1440" w:hanging="360"/>
        <w:rPr/>
      </w:pPr>
      <w:r w:rsidDel="00000000" w:rsidR="00000000" w:rsidRPr="00000000">
        <w:rPr>
          <w:rFonts w:ascii="Epilogue" w:cs="Epilogue" w:eastAsia="Epilogue" w:hAnsi="Epilogue"/>
          <w:b w:val="1"/>
          <w:rtl w:val="0"/>
        </w:rPr>
        <w:t xml:space="preserve">Purpose: </w:t>
      </w:r>
      <w:r w:rsidDel="00000000" w:rsidR="00000000" w:rsidRPr="00000000">
        <w:rPr>
          <w:rFonts w:ascii="Epilogue" w:cs="Epilogue" w:eastAsia="Epilogue" w:hAnsi="Epilogue"/>
          <w:rtl w:val="0"/>
        </w:rPr>
        <w:t xml:space="preserve">review available resources and learn about client’s preferences and priorities</w:t>
      </w:r>
      <w:r w:rsidDel="00000000" w:rsidR="00000000" w:rsidRPr="00000000">
        <w:rPr>
          <w:rtl w:val="0"/>
        </w:rPr>
      </w:r>
    </w:p>
    <w:p w:rsidR="00000000" w:rsidDel="00000000" w:rsidP="00000000" w:rsidRDefault="00000000" w:rsidRPr="00000000" w14:paraId="0000001C">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When and how might this take place?</w:t>
      </w:r>
    </w:p>
    <w:p w:rsidR="00000000" w:rsidDel="00000000" w:rsidP="00000000" w:rsidRDefault="00000000" w:rsidRPr="00000000" w14:paraId="0000001D">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Once DN understands the client's goals and existing skills, connectivity, and device access, they discuss options for gaining skills, connectivity, and device access. DN will be responsive to client’s preferences. </w:t>
      </w:r>
    </w:p>
    <w:p w:rsidR="00000000" w:rsidDel="00000000" w:rsidP="00000000" w:rsidRDefault="00000000" w:rsidRPr="00000000" w14:paraId="0000001E">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In subsequent meetings, DN will also discuss what did and did not work for the client with previously selected solutions. DN will discuss alternative or progressive solutions as needed.</w:t>
      </w:r>
    </w:p>
    <w:p w:rsidR="00000000" w:rsidDel="00000000" w:rsidP="00000000" w:rsidRDefault="00000000" w:rsidRPr="00000000" w14:paraId="0000001F">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Form:</w:t>
      </w:r>
    </w:p>
    <w:p w:rsidR="00000000" w:rsidDel="00000000" w:rsidP="00000000" w:rsidRDefault="00000000" w:rsidRPr="00000000" w14:paraId="00000020">
      <w:pPr>
        <w:numPr>
          <w:ilvl w:val="2"/>
          <w:numId w:val="1"/>
        </w:numPr>
        <w:ind w:left="2160" w:hanging="360"/>
        <w:rPr>
          <w:rFonts w:ascii="Epilogue" w:cs="Epilogue" w:eastAsia="Epilogue" w:hAnsi="Epilogue"/>
        </w:rPr>
      </w:pPr>
      <w:hyperlink r:id="rId11">
        <w:r w:rsidDel="00000000" w:rsidR="00000000" w:rsidRPr="00000000">
          <w:rPr>
            <w:rFonts w:ascii="Epilogue" w:cs="Epilogue" w:eastAsia="Epilogue" w:hAnsi="Epilogue"/>
            <w:color w:val="1155cc"/>
            <w:u w:val="single"/>
            <w:rtl w:val="0"/>
          </w:rPr>
          <w:t xml:space="preserve">Session Summary (formerly exit survey)</w:t>
        </w:r>
      </w:hyperlink>
      <w:r w:rsidDel="00000000" w:rsidR="00000000" w:rsidRPr="00000000">
        <w:rPr>
          <w:rtl w:val="0"/>
        </w:rPr>
      </w:r>
    </w:p>
    <w:p w:rsidR="00000000" w:rsidDel="00000000" w:rsidP="00000000" w:rsidRDefault="00000000" w:rsidRPr="00000000" w14:paraId="00000021">
      <w:pPr>
        <w:ind w:left="2160" w:firstLine="0"/>
        <w:rPr>
          <w:rFonts w:ascii="Epilogue" w:cs="Epilogue" w:eastAsia="Epilogue" w:hAnsi="Epilogue"/>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Epilogue" w:cs="Epilogue" w:eastAsia="Epilogue" w:hAnsi="Epilogue"/>
          <w:b w:val="1"/>
        </w:rPr>
      </w:pPr>
      <w:r w:rsidDel="00000000" w:rsidR="00000000" w:rsidRPr="00000000">
        <w:rPr>
          <w:rFonts w:ascii="Epilogue" w:cs="Epilogue" w:eastAsia="Epilogue" w:hAnsi="Epilogue"/>
          <w:b w:val="1"/>
          <w:rtl w:val="0"/>
        </w:rPr>
        <w:t xml:space="preserve">Refer to Relevant Resources</w:t>
      </w:r>
      <w:r w:rsidDel="00000000" w:rsidR="00000000" w:rsidRPr="00000000">
        <w:rPr>
          <w:rtl w:val="0"/>
        </w:rPr>
      </w:r>
    </w:p>
    <w:p w:rsidR="00000000" w:rsidDel="00000000" w:rsidP="00000000" w:rsidRDefault="00000000" w:rsidRPr="00000000" w14:paraId="00000023">
      <w:pPr>
        <w:numPr>
          <w:ilvl w:val="1"/>
          <w:numId w:val="1"/>
        </w:numPr>
        <w:ind w:left="1440" w:hanging="360"/>
        <w:rPr/>
      </w:pPr>
      <w:r w:rsidDel="00000000" w:rsidR="00000000" w:rsidRPr="00000000">
        <w:rPr>
          <w:rFonts w:ascii="Epilogue" w:cs="Epilogue" w:eastAsia="Epilogue" w:hAnsi="Epilogue"/>
          <w:b w:val="1"/>
          <w:rtl w:val="0"/>
        </w:rPr>
        <w:t xml:space="preserve">Purpose: </w:t>
      </w:r>
      <w:r w:rsidDel="00000000" w:rsidR="00000000" w:rsidRPr="00000000">
        <w:rPr>
          <w:rFonts w:ascii="Epilogue" w:cs="Epilogue" w:eastAsia="Epilogue" w:hAnsi="Epilogue"/>
          <w:rtl w:val="0"/>
        </w:rPr>
        <w:t xml:space="preserve">provide resources and a plan to help client reach goals</w:t>
      </w:r>
      <w:r w:rsidDel="00000000" w:rsidR="00000000" w:rsidRPr="00000000">
        <w:rPr>
          <w:rtl w:val="0"/>
        </w:rPr>
      </w:r>
    </w:p>
    <w:p w:rsidR="00000000" w:rsidDel="00000000" w:rsidP="00000000" w:rsidRDefault="00000000" w:rsidRPr="00000000" w14:paraId="00000024">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When and who might this take place?</w:t>
      </w:r>
    </w:p>
    <w:p w:rsidR="00000000" w:rsidDel="00000000" w:rsidP="00000000" w:rsidRDefault="00000000" w:rsidRPr="00000000" w14:paraId="00000025">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Once DN and client agree on a plan, DN will refer the client to resources relevant to their goals and needs. The resources might be accessed and used during the meeting or outside of the meeting. DN may refer the client to receive direct support from the DN, such as individual digital skills coaching.</w:t>
      </w:r>
      <w:r w:rsidDel="00000000" w:rsidR="00000000" w:rsidRPr="00000000">
        <w:rPr>
          <w:rtl w:val="0"/>
        </w:rPr>
      </w:r>
    </w:p>
    <w:p w:rsidR="00000000" w:rsidDel="00000000" w:rsidP="00000000" w:rsidRDefault="00000000" w:rsidRPr="00000000" w14:paraId="00000026">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Form:</w:t>
      </w:r>
    </w:p>
    <w:p w:rsidR="00000000" w:rsidDel="00000000" w:rsidP="00000000" w:rsidRDefault="00000000" w:rsidRPr="00000000" w14:paraId="00000027">
      <w:pPr>
        <w:numPr>
          <w:ilvl w:val="2"/>
          <w:numId w:val="1"/>
        </w:numPr>
        <w:ind w:left="2160" w:hanging="360"/>
        <w:rPr>
          <w:rFonts w:ascii="Epilogue" w:cs="Epilogue" w:eastAsia="Epilogue" w:hAnsi="Epilogue"/>
        </w:rPr>
      </w:pPr>
      <w:hyperlink r:id="rId12">
        <w:r w:rsidDel="00000000" w:rsidR="00000000" w:rsidRPr="00000000">
          <w:rPr>
            <w:rFonts w:ascii="Epilogue" w:cs="Epilogue" w:eastAsia="Epilogue" w:hAnsi="Epilogue"/>
            <w:color w:val="1155cc"/>
            <w:u w:val="single"/>
            <w:rtl w:val="0"/>
          </w:rPr>
          <w:t xml:space="preserve">Session Summary (formerly exit survey)</w:t>
        </w:r>
      </w:hyperlink>
      <w:r w:rsidDel="00000000" w:rsidR="00000000" w:rsidRPr="00000000">
        <w:rPr>
          <w:rtl w:val="0"/>
        </w:rPr>
      </w:r>
    </w:p>
    <w:p w:rsidR="00000000" w:rsidDel="00000000" w:rsidP="00000000" w:rsidRDefault="00000000" w:rsidRPr="00000000" w14:paraId="00000028">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Resources: </w:t>
      </w:r>
    </w:p>
    <w:p w:rsidR="00000000" w:rsidDel="00000000" w:rsidP="00000000" w:rsidRDefault="00000000" w:rsidRPr="00000000" w14:paraId="00000029">
      <w:pPr>
        <w:numPr>
          <w:ilvl w:val="2"/>
          <w:numId w:val="1"/>
        </w:numPr>
        <w:ind w:left="2160" w:hanging="360"/>
        <w:rPr>
          <w:rFonts w:ascii="Epilogue" w:cs="Epilogue" w:eastAsia="Epilogue" w:hAnsi="Epilogue"/>
        </w:rPr>
      </w:pPr>
      <w:hyperlink r:id="rId13">
        <w:r w:rsidDel="00000000" w:rsidR="00000000" w:rsidRPr="00000000">
          <w:rPr>
            <w:rFonts w:ascii="Epilogue" w:cs="Epilogue" w:eastAsia="Epilogue" w:hAnsi="Epilogue"/>
            <w:color w:val="1155cc"/>
            <w:u w:val="single"/>
            <w:rtl w:val="0"/>
          </w:rPr>
          <w:t xml:space="preserve">Free &amp; Low-Cost Internet Plans</w:t>
        </w:r>
      </w:hyperlink>
      <w:r w:rsidDel="00000000" w:rsidR="00000000" w:rsidRPr="00000000">
        <w:rPr>
          <w:rFonts w:ascii="Epilogue" w:cs="Epilogue" w:eastAsia="Epilogue" w:hAnsi="Epilogue"/>
          <w:rtl w:val="0"/>
        </w:rPr>
        <w:t xml:space="preserve"> webpage</w:t>
      </w:r>
      <w:r w:rsidDel="00000000" w:rsidR="00000000" w:rsidRPr="00000000">
        <w:rPr>
          <w:rtl w:val="0"/>
        </w:rPr>
      </w:r>
    </w:p>
    <w:p w:rsidR="00000000" w:rsidDel="00000000" w:rsidP="00000000" w:rsidRDefault="00000000" w:rsidRPr="00000000" w14:paraId="0000002A">
      <w:pPr>
        <w:numPr>
          <w:ilvl w:val="2"/>
          <w:numId w:val="1"/>
        </w:numPr>
        <w:ind w:left="2160" w:hanging="360"/>
        <w:rPr>
          <w:rFonts w:ascii="Epilogue" w:cs="Epilogue" w:eastAsia="Epilogue" w:hAnsi="Epilogue"/>
        </w:rPr>
      </w:pPr>
      <w:hyperlink r:id="rId14">
        <w:r w:rsidDel="00000000" w:rsidR="00000000" w:rsidRPr="00000000">
          <w:rPr>
            <w:rFonts w:ascii="Epilogue" w:cs="Epilogue" w:eastAsia="Epilogue" w:hAnsi="Epilogue"/>
            <w:color w:val="1155cc"/>
            <w:u w:val="single"/>
            <w:rtl w:val="0"/>
          </w:rPr>
          <w:t xml:space="preserve">Digital Skills Curriculum</w:t>
        </w:r>
      </w:hyperlink>
      <w:r w:rsidDel="00000000" w:rsidR="00000000" w:rsidRPr="00000000">
        <w:rPr>
          <w:rFonts w:ascii="Epilogue" w:cs="Epilogue" w:eastAsia="Epilogue" w:hAnsi="Epilogue"/>
          <w:rtl w:val="0"/>
        </w:rPr>
        <w:t xml:space="preserve"> blog post</w:t>
      </w:r>
    </w:p>
    <w:p w:rsidR="00000000" w:rsidDel="00000000" w:rsidP="00000000" w:rsidRDefault="00000000" w:rsidRPr="00000000" w14:paraId="0000002B">
      <w:pPr>
        <w:numPr>
          <w:ilvl w:val="2"/>
          <w:numId w:val="1"/>
        </w:numPr>
        <w:ind w:left="2160" w:hanging="360"/>
        <w:rPr>
          <w:rFonts w:ascii="Epilogue" w:cs="Epilogue" w:eastAsia="Epilogue" w:hAnsi="Epilogue"/>
        </w:rPr>
      </w:pPr>
      <w:hyperlink r:id="rId15">
        <w:r w:rsidDel="00000000" w:rsidR="00000000" w:rsidRPr="00000000">
          <w:rPr>
            <w:rFonts w:ascii="Epilogue" w:cs="Epilogue" w:eastAsia="Epilogue" w:hAnsi="Epilogue"/>
            <w:color w:val="1155cc"/>
            <w:u w:val="single"/>
            <w:rtl w:val="0"/>
          </w:rPr>
          <w:t xml:space="preserve">Digitunity - AFTRR map</w:t>
        </w:r>
      </w:hyperlink>
      <w:r w:rsidDel="00000000" w:rsidR="00000000" w:rsidRPr="00000000">
        <w:rPr>
          <w:rFonts w:ascii="Epilogue" w:cs="Epilogue" w:eastAsia="Epilogue" w:hAnsi="Epilogue"/>
          <w:rtl w:val="0"/>
        </w:rPr>
        <w:t xml:space="preserve"> - find your local device refurbisher </w:t>
      </w:r>
      <w:r w:rsidDel="00000000" w:rsidR="00000000" w:rsidRPr="00000000">
        <w:rPr>
          <w:rFonts w:ascii="Epilogue" w:cs="Epilogue" w:eastAsia="Epilogue" w:hAnsi="Epilogue"/>
          <w:rtl w:val="0"/>
        </w:rPr>
        <w:t xml:space="preserve"> </w:t>
      </w:r>
      <w:r w:rsidDel="00000000" w:rsidR="00000000" w:rsidRPr="00000000">
        <w:rPr>
          <w:rtl w:val="0"/>
        </w:rPr>
      </w:r>
    </w:p>
    <w:p w:rsidR="00000000" w:rsidDel="00000000" w:rsidP="00000000" w:rsidRDefault="00000000" w:rsidRPr="00000000" w14:paraId="0000002C">
      <w:pPr>
        <w:ind w:left="2160" w:firstLine="0"/>
        <w:rPr>
          <w:rFonts w:ascii="Epilogue" w:cs="Epilogue" w:eastAsia="Epilogue" w:hAnsi="Epilogue"/>
        </w:rPr>
      </w:pPr>
      <w:r w:rsidDel="00000000" w:rsidR="00000000" w:rsidRPr="00000000">
        <w:rPr>
          <w:rtl w:val="0"/>
        </w:rPr>
      </w:r>
    </w:p>
    <w:p w:rsidR="00000000" w:rsidDel="00000000" w:rsidP="00000000" w:rsidRDefault="00000000" w:rsidRPr="00000000" w14:paraId="0000002D">
      <w:pPr>
        <w:numPr>
          <w:ilvl w:val="0"/>
          <w:numId w:val="1"/>
        </w:numPr>
        <w:ind w:left="720" w:hanging="360"/>
        <w:rPr>
          <w:rFonts w:ascii="Epilogue" w:cs="Epilogue" w:eastAsia="Epilogue" w:hAnsi="Epilogue"/>
          <w:b w:val="1"/>
        </w:rPr>
      </w:pPr>
      <w:r w:rsidDel="00000000" w:rsidR="00000000" w:rsidRPr="00000000">
        <w:rPr>
          <w:rFonts w:ascii="Epilogue" w:cs="Epilogue" w:eastAsia="Epilogue" w:hAnsi="Epilogue"/>
          <w:b w:val="1"/>
          <w:rtl w:val="0"/>
        </w:rPr>
        <w:t xml:space="preserve">Check-in and Evaluate Progress</w:t>
      </w:r>
      <w:r w:rsidDel="00000000" w:rsidR="00000000" w:rsidRPr="00000000">
        <w:rPr>
          <w:rtl w:val="0"/>
        </w:rPr>
      </w:r>
    </w:p>
    <w:p w:rsidR="00000000" w:rsidDel="00000000" w:rsidP="00000000" w:rsidRDefault="00000000" w:rsidRPr="00000000" w14:paraId="0000002E">
      <w:pPr>
        <w:numPr>
          <w:ilvl w:val="1"/>
          <w:numId w:val="1"/>
        </w:numPr>
        <w:ind w:left="1440" w:hanging="360"/>
        <w:rPr/>
      </w:pPr>
      <w:r w:rsidDel="00000000" w:rsidR="00000000" w:rsidRPr="00000000">
        <w:rPr>
          <w:rFonts w:ascii="Epilogue" w:cs="Epilogue" w:eastAsia="Epilogue" w:hAnsi="Epilogue"/>
          <w:b w:val="1"/>
          <w:rtl w:val="0"/>
        </w:rPr>
        <w:t xml:space="preserve">Purpose: </w:t>
      </w:r>
      <w:r w:rsidDel="00000000" w:rsidR="00000000" w:rsidRPr="00000000">
        <w:rPr>
          <w:rFonts w:ascii="Epilogue" w:cs="Epilogue" w:eastAsia="Epilogue" w:hAnsi="Epilogue"/>
          <w:rtl w:val="0"/>
        </w:rPr>
        <w:t xml:space="preserve">determine if goals have been met or if additional meetings are required</w:t>
      </w:r>
      <w:r w:rsidDel="00000000" w:rsidR="00000000" w:rsidRPr="00000000">
        <w:rPr>
          <w:rtl w:val="0"/>
        </w:rPr>
      </w:r>
    </w:p>
    <w:p w:rsidR="00000000" w:rsidDel="00000000" w:rsidP="00000000" w:rsidRDefault="00000000" w:rsidRPr="00000000" w14:paraId="0000002F">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When and where might this take place?</w:t>
      </w:r>
    </w:p>
    <w:p w:rsidR="00000000" w:rsidDel="00000000" w:rsidP="00000000" w:rsidRDefault="00000000" w:rsidRPr="00000000" w14:paraId="00000030">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DN will check-in with the client, either at a subsequent scheduled meeting or by other contact methods, to determine if the client has achieved their goals or would like more support from the DN. If more support is needed, return to step 2. If not, continue to step 6.</w:t>
      </w:r>
      <w:r w:rsidDel="00000000" w:rsidR="00000000" w:rsidRPr="00000000">
        <w:rPr>
          <w:rtl w:val="0"/>
        </w:rPr>
      </w:r>
    </w:p>
    <w:p w:rsidR="00000000" w:rsidDel="00000000" w:rsidP="00000000" w:rsidRDefault="00000000" w:rsidRPr="00000000" w14:paraId="00000031">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Form:</w:t>
      </w:r>
    </w:p>
    <w:p w:rsidR="00000000" w:rsidDel="00000000" w:rsidP="00000000" w:rsidRDefault="00000000" w:rsidRPr="00000000" w14:paraId="00000032">
      <w:pPr>
        <w:numPr>
          <w:ilvl w:val="2"/>
          <w:numId w:val="1"/>
        </w:numPr>
        <w:ind w:left="2160" w:hanging="360"/>
        <w:rPr>
          <w:rFonts w:ascii="Epilogue" w:cs="Epilogue" w:eastAsia="Epilogue" w:hAnsi="Epilogue"/>
        </w:rPr>
      </w:pPr>
      <w:hyperlink r:id="rId16">
        <w:r w:rsidDel="00000000" w:rsidR="00000000" w:rsidRPr="00000000">
          <w:rPr>
            <w:rFonts w:ascii="Epilogue" w:cs="Epilogue" w:eastAsia="Epilogue" w:hAnsi="Epilogue"/>
            <w:color w:val="1155cc"/>
            <w:u w:val="single"/>
            <w:rtl w:val="0"/>
          </w:rPr>
          <w:t xml:space="preserve">Session Summary (formerly exit survey)</w:t>
        </w:r>
      </w:hyperlink>
      <w:r w:rsidDel="00000000" w:rsidR="00000000" w:rsidRPr="00000000">
        <w:rPr>
          <w:rtl w:val="0"/>
        </w:rPr>
      </w:r>
    </w:p>
    <w:p w:rsidR="00000000" w:rsidDel="00000000" w:rsidP="00000000" w:rsidRDefault="00000000" w:rsidRPr="00000000" w14:paraId="00000033">
      <w:pPr>
        <w:ind w:left="2160" w:firstLine="0"/>
        <w:rPr>
          <w:rFonts w:ascii="Epilogue" w:cs="Epilogue" w:eastAsia="Epilogue" w:hAnsi="Epilogue"/>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Epilogue" w:cs="Epilogue" w:eastAsia="Epilogue" w:hAnsi="Epilogue"/>
          <w:b w:val="1"/>
        </w:rPr>
      </w:pPr>
      <w:r w:rsidDel="00000000" w:rsidR="00000000" w:rsidRPr="00000000">
        <w:rPr>
          <w:rFonts w:ascii="Epilogue" w:cs="Epilogue" w:eastAsia="Epilogue" w:hAnsi="Epilogue"/>
          <w:b w:val="1"/>
          <w:rtl w:val="0"/>
        </w:rPr>
        <w:t xml:space="preserve">Client Exit</w:t>
      </w:r>
    </w:p>
    <w:p w:rsidR="00000000" w:rsidDel="00000000" w:rsidP="00000000" w:rsidRDefault="00000000" w:rsidRPr="00000000" w14:paraId="00000035">
      <w:pPr>
        <w:numPr>
          <w:ilvl w:val="1"/>
          <w:numId w:val="1"/>
        </w:numPr>
        <w:ind w:left="1440" w:hanging="360"/>
        <w:rPr/>
      </w:pPr>
      <w:r w:rsidDel="00000000" w:rsidR="00000000" w:rsidRPr="00000000">
        <w:rPr>
          <w:rFonts w:ascii="Epilogue" w:cs="Epilogue" w:eastAsia="Epilogue" w:hAnsi="Epilogue"/>
          <w:b w:val="1"/>
          <w:rtl w:val="0"/>
        </w:rPr>
        <w:t xml:space="preserve">Purpose: </w:t>
      </w:r>
      <w:r w:rsidDel="00000000" w:rsidR="00000000" w:rsidRPr="00000000">
        <w:rPr>
          <w:rFonts w:ascii="Epilogue" w:cs="Epilogue" w:eastAsia="Epilogue" w:hAnsi="Epilogue"/>
          <w:rtl w:val="0"/>
        </w:rPr>
        <w:t xml:space="preserve">collect data on status of stated goals, satisfaction of client, program feedback, and impact stories and to wrap-up relationship</w:t>
      </w:r>
    </w:p>
    <w:p w:rsidR="00000000" w:rsidDel="00000000" w:rsidP="00000000" w:rsidRDefault="00000000" w:rsidRPr="00000000" w14:paraId="00000036">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When and where might this take place?</w:t>
      </w:r>
    </w:p>
    <w:p w:rsidR="00000000" w:rsidDel="00000000" w:rsidP="00000000" w:rsidRDefault="00000000" w:rsidRPr="00000000" w14:paraId="00000037">
      <w:pPr>
        <w:numPr>
          <w:ilvl w:val="2"/>
          <w:numId w:val="1"/>
        </w:numPr>
        <w:ind w:left="2160" w:hanging="360"/>
        <w:rPr>
          <w:rFonts w:ascii="Epilogue" w:cs="Epilogue" w:eastAsia="Epilogue" w:hAnsi="Epilogue"/>
        </w:rPr>
      </w:pPr>
      <w:r w:rsidDel="00000000" w:rsidR="00000000" w:rsidRPr="00000000">
        <w:rPr>
          <w:rFonts w:ascii="Epilogue" w:cs="Epilogue" w:eastAsia="Epilogue" w:hAnsi="Epilogue"/>
          <w:rtl w:val="0"/>
        </w:rPr>
        <w:t xml:space="preserve">When DN and client decide they do not need to meet again in the short term, the survey might be provided on paper, by email, or via a call from the DN’s supervisor.</w:t>
      </w:r>
    </w:p>
    <w:p w:rsidR="00000000" w:rsidDel="00000000" w:rsidP="00000000" w:rsidRDefault="00000000" w:rsidRPr="00000000" w14:paraId="00000038">
      <w:pPr>
        <w:numPr>
          <w:ilvl w:val="1"/>
          <w:numId w:val="1"/>
        </w:numPr>
        <w:ind w:left="1440" w:hanging="360"/>
        <w:rPr>
          <w:rFonts w:ascii="Epilogue" w:cs="Epilogue" w:eastAsia="Epilogue" w:hAnsi="Epilogue"/>
        </w:rPr>
      </w:pPr>
      <w:r w:rsidDel="00000000" w:rsidR="00000000" w:rsidRPr="00000000">
        <w:rPr>
          <w:rFonts w:ascii="Epilogue" w:cs="Epilogue" w:eastAsia="Epilogue" w:hAnsi="Epilogue"/>
          <w:b w:val="1"/>
          <w:rtl w:val="0"/>
        </w:rPr>
        <w:t xml:space="preserve">Form:</w:t>
      </w:r>
    </w:p>
    <w:p w:rsidR="00000000" w:rsidDel="00000000" w:rsidP="00000000" w:rsidRDefault="00000000" w:rsidRPr="00000000" w14:paraId="00000039">
      <w:pPr>
        <w:numPr>
          <w:ilvl w:val="2"/>
          <w:numId w:val="1"/>
        </w:numPr>
        <w:ind w:left="2160" w:hanging="360"/>
        <w:rPr>
          <w:rFonts w:ascii="Epilogue" w:cs="Epilogue" w:eastAsia="Epilogue" w:hAnsi="Epilogue"/>
        </w:rPr>
      </w:pPr>
      <w:hyperlink r:id="rId17">
        <w:r w:rsidDel="00000000" w:rsidR="00000000" w:rsidRPr="00000000">
          <w:rPr>
            <w:rFonts w:ascii="Epilogue" w:cs="Epilogue" w:eastAsia="Epilogue" w:hAnsi="Epilogue"/>
            <w:color w:val="1155cc"/>
            <w:u w:val="single"/>
            <w:rtl w:val="0"/>
          </w:rPr>
          <w:t xml:space="preserve">Follow-up survey</w:t>
        </w:r>
      </w:hyperlink>
      <w:r w:rsidDel="00000000" w:rsidR="00000000" w:rsidRPr="00000000">
        <w:rPr>
          <w:rtl w:val="0"/>
        </w:rPr>
      </w:r>
    </w:p>
    <w:p w:rsidR="00000000" w:rsidDel="00000000" w:rsidP="00000000" w:rsidRDefault="00000000" w:rsidRPr="00000000" w14:paraId="0000003A">
      <w:pPr>
        <w:rPr>
          <w:rFonts w:ascii="Roboto" w:cs="Roboto" w:eastAsia="Roboto" w:hAnsi="Roboto"/>
        </w:rPr>
      </w:pP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utfit">
    <w:embedRegular w:fontKey="{00000000-0000-0000-0000-000000000000}" r:id="rId5" w:subsetted="0"/>
    <w:embedBold w:fontKey="{00000000-0000-0000-0000-000000000000}" r:id="rId6" w:subsetted="0"/>
  </w:font>
  <w:font w:name="Epilog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center"/>
      <w:rPr>
        <w:rFonts w:ascii="Outfit" w:cs="Outfit" w:eastAsia="Outfit" w:hAnsi="Outfit"/>
        <w:i w:val="1"/>
      </w:rPr>
    </w:pPr>
    <w:r w:rsidDel="00000000" w:rsidR="00000000" w:rsidRPr="00000000">
      <w:rPr>
        <w:rFonts w:ascii="Outfit" w:cs="Outfit" w:eastAsia="Outfit" w:hAnsi="Outfit"/>
        <w:b w:val="1"/>
        <w:i w:val="1"/>
        <w:rtl w:val="0"/>
      </w:rPr>
      <w:t xml:space="preserve">Digital Navigator Template: </w:t>
    </w:r>
    <w:r w:rsidDel="00000000" w:rsidR="00000000" w:rsidRPr="00000000">
      <w:rPr>
        <w:rFonts w:ascii="Outfit" w:cs="Outfit" w:eastAsia="Outfit" w:hAnsi="Outfit"/>
        <w:i w:val="1"/>
        <w:rtl w:val="0"/>
      </w:rPr>
      <w:t xml:space="preserve">digitalinclusion.org/dn</w:t>
    </w:r>
  </w:p>
  <w:p w:rsidR="00000000" w:rsidDel="00000000" w:rsidP="00000000" w:rsidRDefault="00000000" w:rsidRPr="00000000" w14:paraId="0000003D">
    <w:pPr>
      <w:jc w:val="center"/>
      <w:rPr>
        <w:rFonts w:ascii="Outfit" w:cs="Outfit" w:eastAsia="Outfit" w:hAnsi="Outfit"/>
        <w:b w:val="1"/>
        <w:color w:val="666666"/>
      </w:rPr>
    </w:pPr>
    <w:r w:rsidDel="00000000" w:rsidR="00000000" w:rsidRPr="00000000">
      <w:rPr>
        <w:rFonts w:ascii="Outfit" w:cs="Outfit" w:eastAsia="Outfit" w:hAnsi="Outfit"/>
        <w:b w:val="1"/>
        <w:rtl w:val="0"/>
      </w:rPr>
      <w:t xml:space="preserve">CC BY-NC-SA 4.0</w:t>
    </w:r>
    <w:r w:rsidDel="00000000" w:rsidR="00000000" w:rsidRPr="00000000">
      <w:rPr>
        <w:rFonts w:ascii="Outfit" w:cs="Outfit" w:eastAsia="Outfit" w:hAnsi="Outfit"/>
        <w:i w:val="1"/>
        <w:rtl w:val="0"/>
      </w:rPr>
      <w:t xml:space="preserve"> Attribution-NonCommercial-ShareAlike 4.0 International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left"/>
      <w:rPr>
        <w:rFonts w:ascii="Roboto" w:cs="Roboto" w:eastAsia="Roboto" w:hAnsi="Roboto"/>
        <w:color w:val="66666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drawing>
        <wp:anchor allowOverlap="1" behindDoc="0" distB="114300" distT="114300" distL="114300" distR="114300" hidden="0" layoutInCell="1" locked="0" relativeHeight="0" simplePos="0">
          <wp:simplePos x="0" y="0"/>
          <wp:positionH relativeFrom="page">
            <wp:posOffset>6168739</wp:posOffset>
          </wp:positionH>
          <wp:positionV relativeFrom="page">
            <wp:posOffset>180975</wp:posOffset>
          </wp:positionV>
          <wp:extent cx="1207731" cy="103822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7731" cy="1038225"/>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295275</wp:posOffset>
          </wp:positionH>
          <wp:positionV relativeFrom="page">
            <wp:posOffset>180975</wp:posOffset>
          </wp:positionV>
          <wp:extent cx="1766888" cy="103442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66888" cy="103442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s.google.com/document/d/1ChZhjh1B_hD1PBq9JS8SM1o8aV4thWdKTHxb5kgSXO8/copy" TargetMode="External"/><Relationship Id="rId10" Type="http://schemas.openxmlformats.org/officeDocument/2006/relationships/hyperlink" Target="https://www.digitalliteracyassessment.org/" TargetMode="External"/><Relationship Id="rId21" Type="http://schemas.openxmlformats.org/officeDocument/2006/relationships/footer" Target="footer2.xml"/><Relationship Id="rId13" Type="http://schemas.openxmlformats.org/officeDocument/2006/relationships/hyperlink" Target="https://www.digitalinclusion.org/resource/free-low-cost-internet-plans/" TargetMode="External"/><Relationship Id="rId12" Type="http://schemas.openxmlformats.org/officeDocument/2006/relationships/hyperlink" Target="https://docs.google.com/document/d/1ChZhjh1B_hD1PBq9JS8SM1o8aV4thWdKTHxb5kgSXO8/cop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z3DvNm2C_My1mgg4L3Gqfy1lLFbLx205aSSPO2EoURE/copy" TargetMode="External"/><Relationship Id="rId15" Type="http://schemas.openxmlformats.org/officeDocument/2006/relationships/hyperlink" Target="https://digitunity.org/our-programs/supporting-technology-reuse/" TargetMode="External"/><Relationship Id="rId14" Type="http://schemas.openxmlformats.org/officeDocument/2006/relationships/hyperlink" Target="https://www.digitalinclusion.org/blog/planning-to-build-a-new-digital-skills-curriculum-read-this-first/" TargetMode="External"/><Relationship Id="rId17" Type="http://schemas.openxmlformats.org/officeDocument/2006/relationships/hyperlink" Target="https://docs.google.com/document/d/1tjMM79YTk9ogCdhnA1Vkg8KnwLiMIGeNqTAvmSYChIU/copy" TargetMode="External"/><Relationship Id="rId16" Type="http://schemas.openxmlformats.org/officeDocument/2006/relationships/hyperlink" Target="https://docs.google.com/document/d/1ChZhjh1B_hD1PBq9JS8SM1o8aV4thWdKTHxb5kgSXO8/copy"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docs.google.com/document/d/1fb7WolOtHzRuO6pxupAwBRPtU4tr7zzi-_kV9z02M9U/copy" TargetMode="External"/><Relationship Id="rId18" Type="http://schemas.openxmlformats.org/officeDocument/2006/relationships/header" Target="header1.xml"/><Relationship Id="rId7" Type="http://schemas.openxmlformats.org/officeDocument/2006/relationships/hyperlink" Target="https://docs.google.com/document/d/1ChZhjh1B_hD1PBq9JS8SM1o8aV4thWdKTHxb5kgSXO8/copy" TargetMode="External"/><Relationship Id="rId8" Type="http://schemas.openxmlformats.org/officeDocument/2006/relationships/hyperlink" Target="https://docs.google.com/document/d/1z3DvNm2C_My1mgg4L3Gqfy1lLFbLx205aSSPO2EoURE/co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Epilogue-boldItalic.ttf"/><Relationship Id="rId9" Type="http://schemas.openxmlformats.org/officeDocument/2006/relationships/font" Target="fonts/Epilogue-italic.ttf"/><Relationship Id="rId5" Type="http://schemas.openxmlformats.org/officeDocument/2006/relationships/font" Target="fonts/Outfit-regular.ttf"/><Relationship Id="rId6" Type="http://schemas.openxmlformats.org/officeDocument/2006/relationships/font" Target="fonts/Outfit-bold.ttf"/><Relationship Id="rId7" Type="http://schemas.openxmlformats.org/officeDocument/2006/relationships/font" Target="fonts/Epilogue-regular.ttf"/><Relationship Id="rId8" Type="http://schemas.openxmlformats.org/officeDocument/2006/relationships/font" Target="fonts/Epilogue-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